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47" w:rsidRPr="00120147" w:rsidRDefault="00120147" w:rsidP="00120147">
      <w:pPr>
        <w:spacing w:after="0" w:line="336" w:lineRule="atLeast"/>
        <w:outlineLvl w:val="0"/>
        <w:rPr>
          <w:rFonts w:ascii="Trebuchet MS" w:eastAsia="Times New Roman" w:hAnsi="Trebuchet MS" w:cs="Arial"/>
          <w:color w:val="222222"/>
          <w:spacing w:val="6"/>
          <w:kern w:val="36"/>
          <w:sz w:val="36"/>
          <w:szCs w:val="36"/>
        </w:rPr>
      </w:pPr>
      <w:r w:rsidRPr="00120147">
        <w:rPr>
          <w:rFonts w:ascii="Trebuchet MS" w:eastAsia="Times New Roman" w:hAnsi="Trebuchet MS" w:cs="Arial"/>
          <w:color w:val="222222"/>
          <w:spacing w:val="6"/>
          <w:kern w:val="36"/>
          <w:sz w:val="36"/>
          <w:szCs w:val="36"/>
        </w:rPr>
        <w:fldChar w:fldCharType="begin"/>
      </w:r>
      <w:r w:rsidRPr="00120147">
        <w:rPr>
          <w:rFonts w:ascii="Trebuchet MS" w:eastAsia="Times New Roman" w:hAnsi="Trebuchet MS" w:cs="Arial"/>
          <w:color w:val="222222"/>
          <w:spacing w:val="6"/>
          <w:kern w:val="36"/>
          <w:sz w:val="36"/>
          <w:szCs w:val="36"/>
        </w:rPr>
        <w:instrText xml:space="preserve"> HYPERLINK "http://www.rednews.com/index.php/2010/11/nai-cravey-announces-deal-for-200k-sf-officewarehouse/" \o "Permanent Link: NAI Cravey announces deal for 200K SF office/warehouse" </w:instrText>
      </w:r>
      <w:r w:rsidRPr="00120147">
        <w:rPr>
          <w:rFonts w:ascii="Trebuchet MS" w:eastAsia="Times New Roman" w:hAnsi="Trebuchet MS" w:cs="Arial"/>
          <w:color w:val="222222"/>
          <w:spacing w:val="6"/>
          <w:kern w:val="36"/>
          <w:sz w:val="36"/>
          <w:szCs w:val="36"/>
        </w:rPr>
        <w:fldChar w:fldCharType="separate"/>
      </w:r>
      <w:r w:rsidRPr="00120147">
        <w:rPr>
          <w:rFonts w:ascii="Trebuchet MS" w:eastAsia="Times New Roman" w:hAnsi="Trebuchet MS" w:cs="Arial"/>
          <w:color w:val="222222"/>
          <w:spacing w:val="6"/>
          <w:kern w:val="36"/>
          <w:sz w:val="36"/>
          <w:szCs w:val="36"/>
          <w:u w:val="single"/>
          <w:bdr w:val="none" w:sz="0" w:space="0" w:color="auto" w:frame="1"/>
        </w:rPr>
        <w:t>NAI Cravey announces deal for 200K SF office/warehouse</w:t>
      </w:r>
      <w:r w:rsidRPr="00120147">
        <w:rPr>
          <w:rFonts w:ascii="Trebuchet MS" w:eastAsia="Times New Roman" w:hAnsi="Trebuchet MS" w:cs="Arial"/>
          <w:color w:val="222222"/>
          <w:spacing w:val="6"/>
          <w:kern w:val="36"/>
          <w:sz w:val="36"/>
          <w:szCs w:val="36"/>
        </w:rPr>
        <w:fldChar w:fldCharType="end"/>
      </w:r>
    </w:p>
    <w:p w:rsidR="00120147" w:rsidRPr="00120147" w:rsidRDefault="00120147" w:rsidP="00120147">
      <w:pPr>
        <w:spacing w:after="0" w:line="345" w:lineRule="atLeast"/>
        <w:rPr>
          <w:rFonts w:ascii="Arial" w:eastAsia="Times New Roman" w:hAnsi="Arial" w:cs="Arial"/>
          <w:color w:val="888F96"/>
          <w:sz w:val="17"/>
          <w:szCs w:val="17"/>
        </w:rPr>
      </w:pPr>
      <w:r w:rsidRPr="00120147">
        <w:rPr>
          <w:rFonts w:ascii="Arial" w:eastAsia="Times New Roman" w:hAnsi="Arial" w:cs="Arial"/>
          <w:color w:val="888F96"/>
          <w:sz w:val="17"/>
          <w:szCs w:val="17"/>
        </w:rPr>
        <w:t>Nov 01, 2010</w:t>
      </w:r>
    </w:p>
    <w:p w:rsidR="00120147" w:rsidRPr="00120147" w:rsidRDefault="00120147" w:rsidP="00120147">
      <w:pPr>
        <w:spacing w:after="0" w:line="345" w:lineRule="atLeast"/>
        <w:rPr>
          <w:rFonts w:ascii="Arial" w:eastAsia="Times New Roman" w:hAnsi="Arial" w:cs="Arial"/>
          <w:color w:val="666666"/>
          <w:sz w:val="20"/>
          <w:szCs w:val="20"/>
        </w:rPr>
      </w:pPr>
      <w:r w:rsidRPr="00120147">
        <w:rPr>
          <w:rFonts w:ascii="Arial" w:eastAsia="Times New Roman" w:hAnsi="Arial" w:cs="Arial"/>
          <w:b/>
          <w:bCs/>
          <w:color w:val="666666"/>
          <w:sz w:val="20"/>
          <w:szCs w:val="20"/>
        </w:rPr>
        <w:t> </w:t>
      </w:r>
    </w:p>
    <w:p w:rsidR="00120147" w:rsidRPr="00120147" w:rsidRDefault="00120147" w:rsidP="00120147">
      <w:pPr>
        <w:spacing w:after="0" w:line="345" w:lineRule="atLeast"/>
        <w:rPr>
          <w:rFonts w:ascii="Arial" w:eastAsia="Times New Roman" w:hAnsi="Arial" w:cs="Arial"/>
          <w:color w:val="666666"/>
          <w:sz w:val="20"/>
          <w:szCs w:val="20"/>
        </w:rPr>
      </w:pPr>
      <w:r>
        <w:rPr>
          <w:rFonts w:ascii="Arial" w:eastAsia="Times New Roman" w:hAnsi="Arial" w:cs="Arial"/>
          <w:noProof/>
          <w:color w:val="333333"/>
          <w:sz w:val="20"/>
          <w:szCs w:val="20"/>
        </w:rPr>
        <w:drawing>
          <wp:inline distT="0" distB="0" distL="0" distR="0">
            <wp:extent cx="1752600" cy="1171575"/>
            <wp:effectExtent l="0" t="0" r="0" b="9525"/>
            <wp:docPr id="2" name="Picture 2" descr="Former Celanese Technical Ce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r Celanese Technical Cent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a:ln>
                      <a:noFill/>
                    </a:ln>
                  </pic:spPr>
                </pic:pic>
              </a:graphicData>
            </a:graphic>
          </wp:inline>
        </w:drawing>
      </w:r>
    </w:p>
    <w:p w:rsidR="00120147" w:rsidRPr="00120147" w:rsidRDefault="00120147" w:rsidP="00120147">
      <w:pPr>
        <w:spacing w:after="150" w:line="345" w:lineRule="atLeast"/>
        <w:jc w:val="center"/>
        <w:rPr>
          <w:rFonts w:ascii="Arial" w:eastAsia="Times New Roman" w:hAnsi="Arial" w:cs="Arial"/>
          <w:i/>
          <w:iCs/>
          <w:color w:val="666666"/>
          <w:sz w:val="17"/>
          <w:szCs w:val="17"/>
        </w:rPr>
      </w:pPr>
      <w:r w:rsidRPr="00120147">
        <w:rPr>
          <w:rFonts w:ascii="Arial" w:eastAsia="Times New Roman" w:hAnsi="Arial" w:cs="Arial"/>
          <w:i/>
          <w:iCs/>
          <w:color w:val="666666"/>
          <w:sz w:val="17"/>
          <w:szCs w:val="17"/>
        </w:rPr>
        <w:t>Former Celanese Technical Center</w:t>
      </w:r>
    </w:p>
    <w:p w:rsidR="00120147" w:rsidRPr="00120147" w:rsidRDefault="00120147" w:rsidP="00120147">
      <w:pPr>
        <w:spacing w:after="0" w:line="345" w:lineRule="atLeast"/>
        <w:rPr>
          <w:rFonts w:ascii="Arial" w:eastAsia="Times New Roman" w:hAnsi="Arial" w:cs="Arial"/>
          <w:color w:val="666666"/>
          <w:sz w:val="20"/>
          <w:szCs w:val="20"/>
        </w:rPr>
      </w:pPr>
      <w:r w:rsidRPr="00120147">
        <w:rPr>
          <w:rFonts w:ascii="Arial" w:eastAsia="Times New Roman" w:hAnsi="Arial" w:cs="Arial"/>
          <w:b/>
          <w:bCs/>
          <w:color w:val="666666"/>
          <w:sz w:val="20"/>
          <w:szCs w:val="20"/>
        </w:rPr>
        <w:t>CORPUS CHRISTI, TX</w:t>
      </w:r>
      <w:r w:rsidRPr="00120147">
        <w:rPr>
          <w:rFonts w:ascii="Arial" w:eastAsia="Times New Roman" w:hAnsi="Arial" w:cs="Arial"/>
          <w:color w:val="666666"/>
          <w:sz w:val="20"/>
          <w:szCs w:val="20"/>
        </w:rPr>
        <w:t xml:space="preserve"> – Tim Lange’s real estate investment company, Double T &amp; C properties, Inc., recently purchased the former Celanese Technical Center from </w:t>
      </w:r>
      <w:proofErr w:type="spellStart"/>
      <w:r w:rsidRPr="00120147">
        <w:rPr>
          <w:rFonts w:ascii="Arial" w:eastAsia="Times New Roman" w:hAnsi="Arial" w:cs="Arial"/>
          <w:color w:val="666666"/>
          <w:sz w:val="20"/>
          <w:szCs w:val="20"/>
        </w:rPr>
        <w:t>Clarkwood</w:t>
      </w:r>
      <w:proofErr w:type="spellEnd"/>
      <w:r w:rsidRPr="00120147">
        <w:rPr>
          <w:rFonts w:ascii="Arial" w:eastAsia="Times New Roman" w:hAnsi="Arial" w:cs="Arial"/>
          <w:color w:val="666666"/>
          <w:sz w:val="20"/>
          <w:szCs w:val="20"/>
        </w:rPr>
        <w:t xml:space="preserve"> Industrial Park, LLC.  The property is located between </w:t>
      </w:r>
      <w:proofErr w:type="spellStart"/>
      <w:r w:rsidRPr="00120147">
        <w:rPr>
          <w:rFonts w:ascii="Arial" w:eastAsia="Times New Roman" w:hAnsi="Arial" w:cs="Arial"/>
          <w:color w:val="666666"/>
          <w:sz w:val="20"/>
          <w:szCs w:val="20"/>
        </w:rPr>
        <w:t>Clarkwood</w:t>
      </w:r>
      <w:proofErr w:type="spellEnd"/>
      <w:r w:rsidRPr="00120147">
        <w:rPr>
          <w:rFonts w:ascii="Arial" w:eastAsia="Times New Roman" w:hAnsi="Arial" w:cs="Arial"/>
          <w:color w:val="666666"/>
          <w:sz w:val="20"/>
          <w:szCs w:val="20"/>
        </w:rPr>
        <w:t xml:space="preserve"> Road and Rand Morgan in Corpus Christi, TX. The sale included over 200,000 square feet of office space, warehouse space and laboratory space in 11 buildings on over 100 acres.  Josh Gaines with NAI Cravey Real Estate Services represented the seller.</w:t>
      </w:r>
    </w:p>
    <w:p w:rsidR="00120147" w:rsidRPr="00120147" w:rsidRDefault="00120147" w:rsidP="00120147">
      <w:pPr>
        <w:spacing w:after="0" w:line="345" w:lineRule="atLeast"/>
        <w:rPr>
          <w:rFonts w:ascii="Arial" w:eastAsia="Times New Roman" w:hAnsi="Arial" w:cs="Arial"/>
          <w:color w:val="666666"/>
          <w:sz w:val="20"/>
          <w:szCs w:val="20"/>
        </w:rPr>
      </w:pPr>
      <w:r>
        <w:rPr>
          <w:rFonts w:ascii="Arial" w:eastAsia="Times New Roman" w:hAnsi="Arial" w:cs="Arial"/>
          <w:noProof/>
          <w:color w:val="333333"/>
          <w:sz w:val="20"/>
          <w:szCs w:val="20"/>
        </w:rPr>
        <w:drawing>
          <wp:inline distT="0" distB="0" distL="0" distR="0">
            <wp:extent cx="1047750" cy="1400175"/>
            <wp:effectExtent l="0" t="0" r="0" b="9525"/>
            <wp:docPr id="1" name="Picture 1" descr="Josh Gain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h Gain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inline>
        </w:drawing>
      </w:r>
    </w:p>
    <w:p w:rsidR="00120147" w:rsidRPr="00120147" w:rsidRDefault="00120147" w:rsidP="00120147">
      <w:pPr>
        <w:spacing w:after="150" w:line="345" w:lineRule="atLeast"/>
        <w:jc w:val="center"/>
        <w:rPr>
          <w:rFonts w:ascii="Arial" w:eastAsia="Times New Roman" w:hAnsi="Arial" w:cs="Arial"/>
          <w:i/>
          <w:iCs/>
          <w:color w:val="666666"/>
          <w:sz w:val="17"/>
          <w:szCs w:val="17"/>
        </w:rPr>
      </w:pPr>
      <w:r w:rsidRPr="00120147">
        <w:rPr>
          <w:rFonts w:ascii="Arial" w:eastAsia="Times New Roman" w:hAnsi="Arial" w:cs="Arial"/>
          <w:i/>
          <w:iCs/>
          <w:color w:val="666666"/>
          <w:sz w:val="17"/>
          <w:szCs w:val="17"/>
        </w:rPr>
        <w:t>Josh Gaines</w:t>
      </w:r>
    </w:p>
    <w:p w:rsidR="00120147" w:rsidRPr="00120147" w:rsidRDefault="00120147" w:rsidP="00120147">
      <w:pPr>
        <w:spacing w:after="0" w:line="345" w:lineRule="atLeast"/>
        <w:rPr>
          <w:rFonts w:ascii="Arial" w:eastAsia="Times New Roman" w:hAnsi="Arial" w:cs="Arial"/>
          <w:color w:val="666666"/>
          <w:sz w:val="20"/>
          <w:szCs w:val="20"/>
        </w:rPr>
      </w:pPr>
      <w:r w:rsidRPr="00120147">
        <w:rPr>
          <w:rFonts w:ascii="Arial" w:eastAsia="Times New Roman" w:hAnsi="Arial" w:cs="Arial"/>
          <w:color w:val="666666"/>
          <w:sz w:val="20"/>
          <w:szCs w:val="20"/>
        </w:rPr>
        <w:t> </w:t>
      </w:r>
      <w:bookmarkStart w:id="0" w:name="_GoBack"/>
      <w:bookmarkEnd w:id="0"/>
    </w:p>
    <w:p w:rsidR="00120147" w:rsidRPr="00120147" w:rsidRDefault="00120147" w:rsidP="00120147">
      <w:pPr>
        <w:spacing w:after="0" w:line="345" w:lineRule="atLeast"/>
        <w:rPr>
          <w:rFonts w:ascii="Arial" w:eastAsia="Times New Roman" w:hAnsi="Arial" w:cs="Arial"/>
          <w:color w:val="666666"/>
          <w:sz w:val="20"/>
          <w:szCs w:val="20"/>
        </w:rPr>
      </w:pPr>
      <w:r w:rsidRPr="00120147">
        <w:rPr>
          <w:rFonts w:ascii="Arial" w:eastAsia="Times New Roman" w:hAnsi="Arial" w:cs="Arial"/>
          <w:color w:val="666666"/>
          <w:sz w:val="20"/>
          <w:szCs w:val="20"/>
        </w:rPr>
        <w:t>Connect with </w:t>
      </w:r>
      <w:r w:rsidRPr="00120147">
        <w:rPr>
          <w:rFonts w:ascii="Arial" w:eastAsia="Times New Roman" w:hAnsi="Arial" w:cs="Arial"/>
          <w:color w:val="333333"/>
          <w:sz w:val="20"/>
          <w:szCs w:val="20"/>
          <w:u w:val="single"/>
        </w:rPr>
        <w:t>Josh Gaines</w:t>
      </w:r>
      <w:r w:rsidRPr="00120147">
        <w:rPr>
          <w:rFonts w:ascii="Arial" w:eastAsia="Times New Roman" w:hAnsi="Arial" w:cs="Arial"/>
          <w:color w:val="666666"/>
          <w:sz w:val="20"/>
          <w:szCs w:val="20"/>
        </w:rPr>
        <w:t xml:space="preserve"> on </w:t>
      </w:r>
      <w:proofErr w:type="spellStart"/>
      <w:r w:rsidRPr="00120147">
        <w:rPr>
          <w:rFonts w:ascii="Arial" w:eastAsia="Times New Roman" w:hAnsi="Arial" w:cs="Arial"/>
          <w:color w:val="666666"/>
          <w:sz w:val="20"/>
          <w:szCs w:val="20"/>
        </w:rPr>
        <w:t>Linkedin</w:t>
      </w:r>
      <w:proofErr w:type="spellEnd"/>
    </w:p>
    <w:p w:rsidR="00166E70" w:rsidRDefault="00166E70"/>
    <w:sectPr w:rsidR="00166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47"/>
    <w:rsid w:val="00120147"/>
    <w:rsid w:val="0016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0147"/>
    <w:rPr>
      <w:color w:val="0000FF"/>
      <w:u w:val="single"/>
    </w:rPr>
  </w:style>
  <w:style w:type="character" w:customStyle="1" w:styleId="date">
    <w:name w:val="date"/>
    <w:basedOn w:val="DefaultParagraphFont"/>
    <w:rsid w:val="00120147"/>
  </w:style>
  <w:style w:type="character" w:customStyle="1" w:styleId="comments">
    <w:name w:val="comments"/>
    <w:basedOn w:val="DefaultParagraphFont"/>
    <w:rsid w:val="00120147"/>
  </w:style>
  <w:style w:type="character" w:customStyle="1" w:styleId="author">
    <w:name w:val="author"/>
    <w:basedOn w:val="DefaultParagraphFont"/>
    <w:rsid w:val="00120147"/>
  </w:style>
  <w:style w:type="character" w:customStyle="1" w:styleId="email">
    <w:name w:val="email"/>
    <w:basedOn w:val="DefaultParagraphFont"/>
    <w:rsid w:val="00120147"/>
  </w:style>
  <w:style w:type="paragraph" w:styleId="NormalWeb">
    <w:name w:val="Normal (Web)"/>
    <w:basedOn w:val="Normal"/>
    <w:uiPriority w:val="99"/>
    <w:semiHidden/>
    <w:unhideWhenUsed/>
    <w:rsid w:val="00120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147"/>
    <w:rPr>
      <w:b/>
      <w:bCs/>
    </w:rPr>
  </w:style>
  <w:style w:type="paragraph" w:customStyle="1" w:styleId="wp-caption-text">
    <w:name w:val="wp-caption-text"/>
    <w:basedOn w:val="Normal"/>
    <w:rsid w:val="0012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147"/>
  </w:style>
  <w:style w:type="paragraph" w:styleId="BalloonText">
    <w:name w:val="Balloon Text"/>
    <w:basedOn w:val="Normal"/>
    <w:link w:val="BalloonTextChar"/>
    <w:uiPriority w:val="99"/>
    <w:semiHidden/>
    <w:unhideWhenUsed/>
    <w:rsid w:val="0012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0147"/>
    <w:rPr>
      <w:color w:val="0000FF"/>
      <w:u w:val="single"/>
    </w:rPr>
  </w:style>
  <w:style w:type="character" w:customStyle="1" w:styleId="date">
    <w:name w:val="date"/>
    <w:basedOn w:val="DefaultParagraphFont"/>
    <w:rsid w:val="00120147"/>
  </w:style>
  <w:style w:type="character" w:customStyle="1" w:styleId="comments">
    <w:name w:val="comments"/>
    <w:basedOn w:val="DefaultParagraphFont"/>
    <w:rsid w:val="00120147"/>
  </w:style>
  <w:style w:type="character" w:customStyle="1" w:styleId="author">
    <w:name w:val="author"/>
    <w:basedOn w:val="DefaultParagraphFont"/>
    <w:rsid w:val="00120147"/>
  </w:style>
  <w:style w:type="character" w:customStyle="1" w:styleId="email">
    <w:name w:val="email"/>
    <w:basedOn w:val="DefaultParagraphFont"/>
    <w:rsid w:val="00120147"/>
  </w:style>
  <w:style w:type="paragraph" w:styleId="NormalWeb">
    <w:name w:val="Normal (Web)"/>
    <w:basedOn w:val="Normal"/>
    <w:uiPriority w:val="99"/>
    <w:semiHidden/>
    <w:unhideWhenUsed/>
    <w:rsid w:val="00120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147"/>
    <w:rPr>
      <w:b/>
      <w:bCs/>
    </w:rPr>
  </w:style>
  <w:style w:type="paragraph" w:customStyle="1" w:styleId="wp-caption-text">
    <w:name w:val="wp-caption-text"/>
    <w:basedOn w:val="Normal"/>
    <w:rsid w:val="0012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147"/>
  </w:style>
  <w:style w:type="paragraph" w:styleId="BalloonText">
    <w:name w:val="Balloon Text"/>
    <w:basedOn w:val="Normal"/>
    <w:link w:val="BalloonTextChar"/>
    <w:uiPriority w:val="99"/>
    <w:semiHidden/>
    <w:unhideWhenUsed/>
    <w:rsid w:val="0012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4817">
      <w:bodyDiv w:val="1"/>
      <w:marLeft w:val="0"/>
      <w:marRight w:val="0"/>
      <w:marTop w:val="0"/>
      <w:marBottom w:val="0"/>
      <w:divBdr>
        <w:top w:val="none" w:sz="0" w:space="0" w:color="auto"/>
        <w:left w:val="none" w:sz="0" w:space="0" w:color="auto"/>
        <w:bottom w:val="none" w:sz="0" w:space="0" w:color="auto"/>
        <w:right w:val="none" w:sz="0" w:space="0" w:color="auto"/>
      </w:divBdr>
      <w:divsChild>
        <w:div w:id="2063941473">
          <w:marLeft w:val="0"/>
          <w:marRight w:val="0"/>
          <w:marTop w:val="0"/>
          <w:marBottom w:val="0"/>
          <w:divBdr>
            <w:top w:val="none" w:sz="0" w:space="0" w:color="auto"/>
            <w:left w:val="none" w:sz="0" w:space="0" w:color="auto"/>
            <w:bottom w:val="none" w:sz="0" w:space="0" w:color="auto"/>
            <w:right w:val="none" w:sz="0" w:space="0" w:color="auto"/>
          </w:divBdr>
        </w:div>
        <w:div w:id="950940557">
          <w:marLeft w:val="0"/>
          <w:marRight w:val="0"/>
          <w:marTop w:val="0"/>
          <w:marBottom w:val="0"/>
          <w:divBdr>
            <w:top w:val="none" w:sz="0" w:space="0" w:color="auto"/>
            <w:left w:val="none" w:sz="0" w:space="0" w:color="auto"/>
            <w:bottom w:val="none" w:sz="0" w:space="0" w:color="auto"/>
            <w:right w:val="none" w:sz="0" w:space="0" w:color="auto"/>
          </w:divBdr>
          <w:divsChild>
            <w:div w:id="344094317">
              <w:marLeft w:val="0"/>
              <w:marRight w:val="225"/>
              <w:marTop w:val="150"/>
              <w:marBottom w:val="150"/>
              <w:divBdr>
                <w:top w:val="single" w:sz="6" w:space="0" w:color="E1E1E1"/>
                <w:left w:val="single" w:sz="6" w:space="0" w:color="E1E1E1"/>
                <w:bottom w:val="single" w:sz="6" w:space="0" w:color="E1E1E1"/>
                <w:right w:val="single" w:sz="6" w:space="0" w:color="E1E1E1"/>
              </w:divBdr>
            </w:div>
            <w:div w:id="1691570073">
              <w:marLeft w:val="0"/>
              <w:marRight w:val="225"/>
              <w:marTop w:val="150"/>
              <w:marBottom w:val="150"/>
              <w:divBdr>
                <w:top w:val="single" w:sz="6" w:space="0" w:color="E1E1E1"/>
                <w:left w:val="single" w:sz="6" w:space="0" w:color="E1E1E1"/>
                <w:bottom w:val="single" w:sz="6" w:space="0" w:color="E1E1E1"/>
                <w:right w:val="single" w:sz="6" w:space="0"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dnews.com/wp-content/uploads/2010/10/Josh_Gaine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ednews.com/wp-content/uploads/2010/10/FormerCelaneseTechnicalCtr.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dc:creator>
  <cp:lastModifiedBy>Hilton</cp:lastModifiedBy>
  <cp:revision>1</cp:revision>
  <dcterms:created xsi:type="dcterms:W3CDTF">2010-11-02T17:17:00Z</dcterms:created>
  <dcterms:modified xsi:type="dcterms:W3CDTF">2010-11-02T17:18:00Z</dcterms:modified>
</cp:coreProperties>
</file>